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77777777" w:rsidR="008800EC" w:rsidRPr="00EC2E78" w:rsidRDefault="00FC420A" w:rsidP="00EC2E78">
      <w:pPr>
        <w:jc w:val="both"/>
        <w:rPr>
          <w:bCs/>
        </w:rPr>
      </w:pPr>
      <w:r w:rsidRPr="00EC2E78">
        <w:rPr>
          <w:bCs/>
        </w:rPr>
        <w:t>Subject line: You have access to BMJ Best Practice with Comorbidities</w:t>
      </w:r>
    </w:p>
    <w:p w14:paraId="00000004" w14:textId="6A11D388" w:rsidR="008800EC" w:rsidRDefault="008800EC" w:rsidP="00EC2E78">
      <w:pPr>
        <w:ind w:right="526"/>
        <w:jc w:val="both"/>
        <w:rPr>
          <w:b/>
        </w:rPr>
      </w:pPr>
    </w:p>
    <w:p w14:paraId="48ECEAA3" w14:textId="77777777" w:rsidR="00EC2E78" w:rsidRDefault="00EC2E78" w:rsidP="00EC2E78">
      <w:pPr>
        <w:ind w:right="526"/>
        <w:jc w:val="both"/>
        <w:rPr>
          <w:b/>
        </w:rPr>
      </w:pPr>
    </w:p>
    <w:p w14:paraId="00000005" w14:textId="77777777" w:rsidR="008800EC" w:rsidRDefault="00FC420A" w:rsidP="00EC2E78">
      <w:pPr>
        <w:jc w:val="both"/>
        <w:rPr>
          <w:highlight w:val="white"/>
        </w:rPr>
      </w:pPr>
      <w:r>
        <w:rPr>
          <w:highlight w:val="white"/>
        </w:rPr>
        <w:t xml:space="preserve">Dear </w:t>
      </w:r>
      <w:r>
        <w:rPr>
          <w:color w:val="FF0000"/>
          <w:highlight w:val="white"/>
        </w:rPr>
        <w:t>[insert first name]</w:t>
      </w:r>
      <w:r>
        <w:rPr>
          <w:highlight w:val="white"/>
        </w:rPr>
        <w:t>,</w:t>
      </w:r>
    </w:p>
    <w:p w14:paraId="00000006" w14:textId="77777777" w:rsidR="008800EC" w:rsidRDefault="00FC420A" w:rsidP="00EC2E78">
      <w:pPr>
        <w:jc w:val="both"/>
        <w:rPr>
          <w:highlight w:val="white"/>
        </w:rPr>
      </w:pPr>
      <w:r>
        <w:rPr>
          <w:highlight w:val="white"/>
        </w:rPr>
        <w:t xml:space="preserve"> </w:t>
      </w:r>
    </w:p>
    <w:p w14:paraId="00000007" w14:textId="77777777" w:rsidR="008800EC" w:rsidRDefault="00FC420A" w:rsidP="00EC2E78">
      <w:pPr>
        <w:ind w:right="526"/>
        <w:jc w:val="both"/>
        <w:rPr>
          <w:b/>
          <w:color w:val="C11682"/>
          <w:highlight w:val="white"/>
        </w:rPr>
      </w:pPr>
      <w:r w:rsidRPr="00EC2E78">
        <w:rPr>
          <w:b/>
          <w:color w:val="000000" w:themeColor="text1"/>
        </w:rPr>
        <w:t xml:space="preserve">Did you know you have access to the BMJ Best Practice Comorbidities tool, courtesy of </w:t>
      </w:r>
      <w:r>
        <w:rPr>
          <w:b/>
          <w:color w:val="FF0000"/>
          <w:highlight w:val="white"/>
        </w:rPr>
        <w:t>[insert name of institution]</w:t>
      </w:r>
      <w:r w:rsidRPr="00F57547">
        <w:rPr>
          <w:b/>
          <w:color w:val="000000" w:themeColor="text1"/>
          <w:highlight w:val="white"/>
        </w:rPr>
        <w:t>?</w:t>
      </w:r>
    </w:p>
    <w:p w14:paraId="00000008" w14:textId="77777777" w:rsidR="008800EC" w:rsidRDefault="008800EC" w:rsidP="00EC2E78">
      <w:pPr>
        <w:widowControl w:val="0"/>
        <w:jc w:val="both"/>
      </w:pPr>
    </w:p>
    <w:p w14:paraId="00000009" w14:textId="77777777" w:rsidR="008800EC" w:rsidRDefault="00FC420A" w:rsidP="00EC2E78">
      <w:pPr>
        <w:widowControl w:val="0"/>
        <w:jc w:val="both"/>
      </w:pPr>
      <w:r>
        <w:t xml:space="preserve">The BMJ Best Practice </w:t>
      </w:r>
      <w:hyperlink r:id="rId4">
        <w:r>
          <w:rPr>
            <w:color w:val="1155CC"/>
            <w:u w:val="single"/>
          </w:rPr>
          <w:t>Comorbidities tool</w:t>
        </w:r>
      </w:hyperlink>
      <w:r>
        <w:t xml:space="preserve"> prompts healthcare professionals to consider a patient’s comorbidities when accessing treatment information on an acute topic. When comorbidities are selected, a tailored patient management plan is produced instantly. </w:t>
      </w:r>
    </w:p>
    <w:p w14:paraId="0000000A" w14:textId="77777777" w:rsidR="008800EC" w:rsidRDefault="008800EC" w:rsidP="00EC2E78">
      <w:pPr>
        <w:widowControl w:val="0"/>
        <w:jc w:val="both"/>
      </w:pPr>
    </w:p>
    <w:p w14:paraId="0000000B" w14:textId="77777777" w:rsidR="008800EC" w:rsidRDefault="00FC420A" w:rsidP="00EC2E78">
      <w:pPr>
        <w:widowControl w:val="0"/>
        <w:jc w:val="both"/>
      </w:pPr>
      <w:r>
        <w:t>BMJ Best Practice is the only clinical decision support tool to do this. Written by leading specialists, this tool provides treatment advice based on the latest evidence and is presented in a way that’s realistic for daily practice. It emphasises the most important take-home points and, where evidence is scarce or equivocal, expert opinion is provided.</w:t>
      </w:r>
    </w:p>
    <w:p w14:paraId="0000000C" w14:textId="77777777" w:rsidR="008800EC" w:rsidRDefault="008800EC" w:rsidP="00EC2E78">
      <w:pPr>
        <w:widowControl w:val="0"/>
        <w:jc w:val="both"/>
      </w:pPr>
    </w:p>
    <w:p w14:paraId="0000000D" w14:textId="77777777" w:rsidR="008800EC" w:rsidRDefault="00FC420A" w:rsidP="00EC2E78">
      <w:pPr>
        <w:widowControl w:val="0"/>
        <w:jc w:val="both"/>
      </w:pPr>
      <w:r>
        <w:t>Treating the acute presentation alongside existing conditions enables healthcare professionals to quickly treat and stabilise patients with comorbidities. This improves the quality of care, and efficiencies are made through the effective management of the patient. This means better clinical outcomes, shorter hospital stays and fewer readmissions.</w:t>
      </w:r>
    </w:p>
    <w:p w14:paraId="0000000E" w14:textId="77777777" w:rsidR="008800EC" w:rsidRDefault="008800EC" w:rsidP="00EC2E78">
      <w:pPr>
        <w:widowControl w:val="0"/>
        <w:jc w:val="both"/>
      </w:pPr>
    </w:p>
    <w:p w14:paraId="0000000F" w14:textId="77777777" w:rsidR="008800EC" w:rsidRDefault="00FC420A" w:rsidP="00EC2E78">
      <w:pPr>
        <w:widowControl w:val="0"/>
        <w:jc w:val="both"/>
        <w:rPr>
          <w:b/>
        </w:rPr>
      </w:pPr>
      <w:r w:rsidRPr="00EC2E78">
        <w:rPr>
          <w:b/>
          <w:color w:val="000000" w:themeColor="text1"/>
        </w:rPr>
        <w:t xml:space="preserve">Get started using the Comorbidities tool today: </w:t>
      </w:r>
      <w:hyperlink r:id="rId5">
        <w:r>
          <w:rPr>
            <w:b/>
            <w:color w:val="1155CC"/>
            <w:u w:val="single"/>
          </w:rPr>
          <w:t xml:space="preserve">bestpractice.bmj.com/comorbidities </w:t>
        </w:r>
      </w:hyperlink>
    </w:p>
    <w:p w14:paraId="00000010" w14:textId="77777777" w:rsidR="008800EC" w:rsidRDefault="008800EC" w:rsidP="00EC2E78">
      <w:pPr>
        <w:widowControl w:val="0"/>
        <w:jc w:val="both"/>
      </w:pPr>
    </w:p>
    <w:p w14:paraId="00000011" w14:textId="77777777" w:rsidR="008800EC" w:rsidRDefault="00FC420A" w:rsidP="00EC2E78">
      <w:pPr>
        <w:widowControl w:val="0"/>
        <w:jc w:val="both"/>
      </w:pPr>
      <w:r>
        <w:t xml:space="preserve">If you need any help or more information, download the </w:t>
      </w:r>
      <w:hyperlink r:id="rId6">
        <w:r>
          <w:rPr>
            <w:color w:val="1155CC"/>
            <w:highlight w:val="white"/>
            <w:u w:val="single"/>
          </w:rPr>
          <w:t>user guide</w:t>
        </w:r>
      </w:hyperlink>
      <w:r>
        <w:t xml:space="preserve"> </w:t>
      </w:r>
      <w:r>
        <w:rPr>
          <w:highlight w:val="white"/>
        </w:rPr>
        <w:t>or contact our support team at</w:t>
      </w:r>
      <w:r>
        <w:rPr>
          <w:color w:val="5E6168"/>
          <w:highlight w:val="white"/>
        </w:rPr>
        <w:t xml:space="preserve"> </w:t>
      </w:r>
      <w:r>
        <w:rPr>
          <w:color w:val="1155CC"/>
          <w:highlight w:val="white"/>
        </w:rPr>
        <w:t>support@bmj.com</w:t>
      </w:r>
      <w:r>
        <w:rPr>
          <w:color w:val="5E6168"/>
          <w:highlight w:val="white"/>
        </w:rPr>
        <w:t>.</w:t>
      </w:r>
    </w:p>
    <w:p w14:paraId="00000012" w14:textId="77777777" w:rsidR="008800EC" w:rsidRDefault="008800EC" w:rsidP="00EC2E78">
      <w:pPr>
        <w:widowControl w:val="0"/>
        <w:jc w:val="both"/>
      </w:pPr>
    </w:p>
    <w:p w14:paraId="00000013" w14:textId="77777777" w:rsidR="008800EC" w:rsidRDefault="00FC420A" w:rsidP="00EC2E78">
      <w:pPr>
        <w:widowControl w:val="0"/>
        <w:jc w:val="both"/>
      </w:pPr>
      <w:r>
        <w:t>Kind regards,</w:t>
      </w:r>
    </w:p>
    <w:p w14:paraId="00000014" w14:textId="77777777" w:rsidR="008800EC" w:rsidRDefault="008800EC" w:rsidP="00EC2E78">
      <w:pPr>
        <w:widowControl w:val="0"/>
        <w:jc w:val="both"/>
      </w:pPr>
    </w:p>
    <w:p w14:paraId="00000015" w14:textId="77777777" w:rsidR="008800EC" w:rsidRDefault="00FC420A" w:rsidP="00EC2E78">
      <w:pPr>
        <w:widowControl w:val="0"/>
        <w:jc w:val="both"/>
      </w:pPr>
      <w:r>
        <w:rPr>
          <w:color w:val="FF0000"/>
        </w:rPr>
        <w:t>[Insert your name and details here]</w:t>
      </w:r>
    </w:p>
    <w:p w14:paraId="00000016" w14:textId="77777777" w:rsidR="008800EC" w:rsidRDefault="008800EC">
      <w:pPr>
        <w:widowControl w:val="0"/>
        <w:spacing w:line="240" w:lineRule="auto"/>
        <w:jc w:val="both"/>
      </w:pPr>
    </w:p>
    <w:p w14:paraId="00000017" w14:textId="77777777" w:rsidR="008800EC" w:rsidRDefault="008800EC">
      <w:pPr>
        <w:widowControl w:val="0"/>
        <w:spacing w:line="240" w:lineRule="auto"/>
        <w:jc w:val="both"/>
      </w:pPr>
    </w:p>
    <w:p w14:paraId="00000018" w14:textId="77777777" w:rsidR="008800EC" w:rsidRDefault="008800EC">
      <w:pPr>
        <w:jc w:val="both"/>
      </w:pPr>
    </w:p>
    <w:p w14:paraId="00000019" w14:textId="77777777" w:rsidR="008800EC" w:rsidRDefault="008800EC">
      <w:pPr>
        <w:spacing w:line="360" w:lineRule="auto"/>
        <w:jc w:val="both"/>
        <w:rPr>
          <w:b/>
        </w:rPr>
      </w:pPr>
    </w:p>
    <w:p w14:paraId="0000001A" w14:textId="77777777" w:rsidR="008800EC" w:rsidRDefault="008800EC">
      <w:pPr>
        <w:spacing w:line="360" w:lineRule="auto"/>
        <w:jc w:val="both"/>
        <w:rPr>
          <w:b/>
        </w:rPr>
      </w:pPr>
    </w:p>
    <w:p w14:paraId="0000001B" w14:textId="77777777" w:rsidR="008800EC" w:rsidRDefault="008800EC">
      <w:pPr>
        <w:spacing w:line="360" w:lineRule="auto"/>
        <w:jc w:val="both"/>
        <w:rPr>
          <w:b/>
        </w:rPr>
      </w:pPr>
    </w:p>
    <w:p w14:paraId="0000001C" w14:textId="77777777" w:rsidR="008800EC" w:rsidRDefault="008800EC">
      <w:pPr>
        <w:spacing w:line="360" w:lineRule="auto"/>
        <w:jc w:val="both"/>
        <w:rPr>
          <w:b/>
        </w:rPr>
      </w:pPr>
    </w:p>
    <w:p w14:paraId="0000001D" w14:textId="77777777" w:rsidR="008800EC" w:rsidRDefault="008800EC">
      <w:pPr>
        <w:spacing w:line="360" w:lineRule="auto"/>
        <w:jc w:val="both"/>
        <w:rPr>
          <w:b/>
        </w:rPr>
      </w:pPr>
    </w:p>
    <w:p w14:paraId="0000001E" w14:textId="77777777" w:rsidR="008800EC" w:rsidRDefault="008800EC">
      <w:pPr>
        <w:spacing w:line="360" w:lineRule="auto"/>
        <w:jc w:val="both"/>
        <w:rPr>
          <w:b/>
        </w:rPr>
      </w:pPr>
    </w:p>
    <w:p w14:paraId="0000001F" w14:textId="77777777" w:rsidR="008800EC" w:rsidRDefault="008800EC">
      <w:pPr>
        <w:spacing w:line="360" w:lineRule="auto"/>
        <w:jc w:val="both"/>
        <w:rPr>
          <w:b/>
        </w:rPr>
      </w:pPr>
    </w:p>
    <w:p w14:paraId="00000020" w14:textId="77777777" w:rsidR="008800EC" w:rsidRDefault="008800EC">
      <w:pPr>
        <w:spacing w:line="360" w:lineRule="auto"/>
        <w:jc w:val="both"/>
        <w:rPr>
          <w:b/>
        </w:rPr>
      </w:pPr>
    </w:p>
    <w:p w14:paraId="00000021" w14:textId="77777777" w:rsidR="008800EC" w:rsidRDefault="008800EC">
      <w:pPr>
        <w:spacing w:line="360" w:lineRule="auto"/>
        <w:jc w:val="both"/>
        <w:rPr>
          <w:b/>
        </w:rPr>
      </w:pPr>
    </w:p>
    <w:p w14:paraId="00000022" w14:textId="77777777" w:rsidR="008800EC" w:rsidRDefault="008800EC">
      <w:pPr>
        <w:spacing w:line="360" w:lineRule="auto"/>
        <w:jc w:val="both"/>
        <w:rPr>
          <w:b/>
        </w:rPr>
      </w:pPr>
    </w:p>
    <w:p w14:paraId="00000023" w14:textId="77777777" w:rsidR="008800EC" w:rsidRDefault="008800EC">
      <w:pPr>
        <w:spacing w:line="360" w:lineRule="auto"/>
        <w:ind w:right="526"/>
        <w:jc w:val="both"/>
        <w:rPr>
          <w:b/>
        </w:rPr>
      </w:pPr>
    </w:p>
    <w:p w14:paraId="00000025" w14:textId="77777777" w:rsidR="008800EC" w:rsidRDefault="008800EC">
      <w:pPr>
        <w:spacing w:line="360" w:lineRule="auto"/>
        <w:ind w:right="526"/>
        <w:jc w:val="both"/>
        <w:rPr>
          <w:b/>
        </w:rPr>
      </w:pPr>
    </w:p>
    <w:sectPr w:rsidR="008800E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0EC"/>
    <w:rsid w:val="001D186D"/>
    <w:rsid w:val="008800EC"/>
    <w:rsid w:val="008F52C1"/>
    <w:rsid w:val="00EC2E78"/>
    <w:rsid w:val="00F57547"/>
    <w:rsid w:val="00FC4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3E96"/>
  <w15:docId w15:val="{52BD6A15-5F14-CC46-B9B7-0106A462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mj.com/company/wp-content/uploads/2020/09/User-Guide-A4-DIGITAL.pdf" TargetMode="External"/><Relationship Id="rId5" Type="http://schemas.openxmlformats.org/officeDocument/2006/relationships/hyperlink" Target="http://bestpractice.bmj.com/comorbidities" TargetMode="External"/><Relationship Id="rId4" Type="http://schemas.openxmlformats.org/officeDocument/2006/relationships/hyperlink" Target="https://bestpractice.bmj.com/info/comorbid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Josephides</cp:lastModifiedBy>
  <cp:revision>5</cp:revision>
  <dcterms:created xsi:type="dcterms:W3CDTF">2021-03-22T17:08:00Z</dcterms:created>
  <dcterms:modified xsi:type="dcterms:W3CDTF">2021-03-24T16:44:00Z</dcterms:modified>
</cp:coreProperties>
</file>