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6767" w:rsidRDefault="001231AE">
      <w:pPr>
        <w:pStyle w:val="normal0"/>
      </w:pPr>
      <w:r>
        <w:t>Subject line: See how simple improving quality can be</w:t>
      </w:r>
    </w:p>
    <w:p w:rsidR="00146767" w:rsidRDefault="00146767">
      <w:pPr>
        <w:pStyle w:val="normal0"/>
      </w:pPr>
    </w:p>
    <w:p w:rsidR="00146767" w:rsidRDefault="001231AE">
      <w:pPr>
        <w:pStyle w:val="normal0"/>
        <w:ind w:left="-30"/>
      </w:pPr>
      <w:r>
        <w:rPr>
          <w:noProof/>
        </w:rPr>
        <w:drawing>
          <wp:inline distT="114300" distB="114300" distL="114300" distR="114300">
            <wp:extent cx="5731200" cy="7112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cstate="print"/>
                    <a:srcRect/>
                    <a:stretch>
                      <a:fillRect/>
                    </a:stretch>
                  </pic:blipFill>
                  <pic:spPr>
                    <a:xfrm>
                      <a:off x="0" y="0"/>
                      <a:ext cx="5731200" cy="711200"/>
                    </a:xfrm>
                    <a:prstGeom prst="rect">
                      <a:avLst/>
                    </a:prstGeom>
                    <a:ln/>
                  </pic:spPr>
                </pic:pic>
              </a:graphicData>
            </a:graphic>
          </wp:inline>
        </w:drawing>
      </w:r>
    </w:p>
    <w:p w:rsidR="00146767" w:rsidRDefault="00146767">
      <w:pPr>
        <w:pStyle w:val="normal0"/>
        <w:ind w:left="460"/>
      </w:pPr>
    </w:p>
    <w:p w:rsidR="00146767" w:rsidRDefault="001231AE">
      <w:pPr>
        <w:pStyle w:val="normal0"/>
      </w:pPr>
      <w:r>
        <w:t>Dear colleague,</w:t>
      </w:r>
    </w:p>
    <w:p w:rsidR="00146767" w:rsidRDefault="00146767">
      <w:pPr>
        <w:pStyle w:val="normal0"/>
      </w:pPr>
    </w:p>
    <w:p w:rsidR="00146767" w:rsidRDefault="001231AE">
      <w:pPr>
        <w:pStyle w:val="normal0"/>
      </w:pPr>
      <w:r>
        <w:t>You have been given access to BMJ Quality courtesy of (</w:t>
      </w:r>
      <w:r>
        <w:rPr>
          <w:highlight w:val="yellow"/>
        </w:rPr>
        <w:t xml:space="preserve">insert </w:t>
      </w:r>
      <w:proofErr w:type="spellStart"/>
      <w:r>
        <w:rPr>
          <w:highlight w:val="yellow"/>
        </w:rPr>
        <w:t>organisation</w:t>
      </w:r>
      <w:proofErr w:type="spellEnd"/>
      <w:r>
        <w:t>).</w:t>
      </w:r>
    </w:p>
    <w:p w:rsidR="00146767" w:rsidRDefault="00146767">
      <w:pPr>
        <w:pStyle w:val="normal0"/>
      </w:pPr>
    </w:p>
    <w:p w:rsidR="00146767" w:rsidRDefault="001231AE">
      <w:pPr>
        <w:pStyle w:val="normal0"/>
      </w:pPr>
      <w:r>
        <w:t xml:space="preserve">This means you have the power to improve services for patients using our online workspace.  Our combination of project tools, learning resources and management features helps you to easily develop your teams, deliver successful </w:t>
      </w:r>
      <w:proofErr w:type="spellStart"/>
      <w:r>
        <w:t>programmes</w:t>
      </w:r>
      <w:proofErr w:type="spellEnd"/>
      <w:r>
        <w:t xml:space="preserve"> and showcase your</w:t>
      </w:r>
      <w:r>
        <w:t xml:space="preserve"> work. </w:t>
      </w:r>
    </w:p>
    <w:p w:rsidR="00146767" w:rsidRDefault="00146767">
      <w:pPr>
        <w:pStyle w:val="normal0"/>
      </w:pPr>
    </w:p>
    <w:p w:rsidR="00146767" w:rsidRDefault="001231AE">
      <w:pPr>
        <w:pStyle w:val="normal0"/>
      </w:pPr>
      <w:r>
        <w:t>In a nutshell, BMJ Quality provides:</w:t>
      </w:r>
    </w:p>
    <w:p w:rsidR="00146767" w:rsidRDefault="001231AE">
      <w:pPr>
        <w:pStyle w:val="normal0"/>
        <w:numPr>
          <w:ilvl w:val="0"/>
          <w:numId w:val="1"/>
        </w:numPr>
        <w:ind w:hanging="360"/>
        <w:contextualSpacing/>
      </w:pPr>
      <w:r>
        <w:t xml:space="preserve">Easy to follow workbooks based on the internationally </w:t>
      </w:r>
      <w:proofErr w:type="spellStart"/>
      <w:r>
        <w:t>recognised</w:t>
      </w:r>
      <w:proofErr w:type="spellEnd"/>
      <w:r>
        <w:t xml:space="preserve"> guidelines</w:t>
      </w:r>
    </w:p>
    <w:p w:rsidR="00146767" w:rsidRDefault="001231AE">
      <w:pPr>
        <w:pStyle w:val="normal0"/>
        <w:numPr>
          <w:ilvl w:val="0"/>
          <w:numId w:val="2"/>
        </w:numPr>
        <w:ind w:hanging="360"/>
        <w:contextualSpacing/>
      </w:pPr>
      <w:r>
        <w:t xml:space="preserve">Access to BMJ Learning educational modules, webinars, podcasts and expert mentors for additional support </w:t>
      </w:r>
    </w:p>
    <w:p w:rsidR="00146767" w:rsidRDefault="001231AE">
      <w:pPr>
        <w:pStyle w:val="normal0"/>
        <w:numPr>
          <w:ilvl w:val="0"/>
          <w:numId w:val="2"/>
        </w:numPr>
        <w:ind w:hanging="360"/>
        <w:contextualSpacing/>
      </w:pPr>
      <w:r>
        <w:t>A community area to gain in</w:t>
      </w:r>
      <w:r>
        <w:t xml:space="preserve">spiration from other users </w:t>
      </w:r>
    </w:p>
    <w:p w:rsidR="00146767" w:rsidRDefault="001231AE">
      <w:pPr>
        <w:pStyle w:val="normal0"/>
        <w:numPr>
          <w:ilvl w:val="0"/>
          <w:numId w:val="2"/>
        </w:numPr>
        <w:ind w:hanging="360"/>
        <w:contextualSpacing/>
      </w:pPr>
      <w:r>
        <w:t xml:space="preserve">The opportunity to publish your project in the BMJ Quality Improvement Reports (QIR) journal - our </w:t>
      </w:r>
      <w:proofErr w:type="spellStart"/>
      <w:r>
        <w:t>PubMed</w:t>
      </w:r>
      <w:proofErr w:type="spellEnd"/>
      <w:r>
        <w:t xml:space="preserve"> indexed open access journal.</w:t>
      </w:r>
    </w:p>
    <w:p w:rsidR="00146767" w:rsidRDefault="00146767">
      <w:pPr>
        <w:pStyle w:val="normal0"/>
      </w:pPr>
    </w:p>
    <w:p w:rsidR="00146767" w:rsidRDefault="001231AE">
      <w:pPr>
        <w:pStyle w:val="normal0"/>
      </w:pPr>
      <w:r>
        <w:t xml:space="preserve">Watch our quick </w:t>
      </w:r>
      <w:hyperlink r:id="rId6">
        <w:r>
          <w:rPr>
            <w:color w:val="1155CC"/>
            <w:u w:val="single"/>
          </w:rPr>
          <w:t>video</w:t>
        </w:r>
      </w:hyperlink>
      <w:r>
        <w:t xml:space="preserve"> to find o</w:t>
      </w:r>
      <w:r>
        <w:t>ut more.</w:t>
      </w:r>
    </w:p>
    <w:p w:rsidR="00146767" w:rsidRDefault="001231AE">
      <w:pPr>
        <w:pStyle w:val="normal0"/>
        <w:jc w:val="center"/>
      </w:pPr>
      <w:r>
        <w:rPr>
          <w:noProof/>
        </w:rPr>
        <w:drawing>
          <wp:inline distT="114300" distB="114300" distL="114300" distR="114300">
            <wp:extent cx="4552950" cy="2571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4552950" cy="2571750"/>
                    </a:xfrm>
                    <a:prstGeom prst="rect">
                      <a:avLst/>
                    </a:prstGeom>
                    <a:ln/>
                  </pic:spPr>
                </pic:pic>
              </a:graphicData>
            </a:graphic>
          </wp:inline>
        </w:drawing>
      </w:r>
    </w:p>
    <w:p w:rsidR="00146767" w:rsidRDefault="00146767">
      <w:pPr>
        <w:pStyle w:val="normal0"/>
      </w:pPr>
    </w:p>
    <w:p w:rsidR="00146767" w:rsidRDefault="001231AE">
      <w:pPr>
        <w:pStyle w:val="normal0"/>
      </w:pPr>
      <w:r>
        <w:rPr>
          <w:b/>
        </w:rPr>
        <w:t>How to access BMJ Quality</w:t>
      </w:r>
    </w:p>
    <w:p w:rsidR="00146767" w:rsidRDefault="001231AE">
      <w:pPr>
        <w:pStyle w:val="normal0"/>
      </w:pPr>
      <w:r>
        <w:t xml:space="preserve">Simply email </w:t>
      </w:r>
      <w:hyperlink r:id="rId8">
        <w:r w:rsidRPr="001231AE">
          <w:rPr>
            <w:highlight w:val="yellow"/>
          </w:rPr>
          <w:t>(insert</w:t>
        </w:r>
      </w:hyperlink>
      <w:r w:rsidRPr="001231AE">
        <w:rPr>
          <w:highlight w:val="yellow"/>
        </w:rPr>
        <w:t xml:space="preserve"> organization email)</w:t>
      </w:r>
      <w:r>
        <w:t xml:space="preserve"> using your institutional email address to prove your eligibility and you will be sent a unique access code.</w:t>
      </w:r>
    </w:p>
    <w:p w:rsidR="00146767" w:rsidRDefault="001231AE">
      <w:pPr>
        <w:pStyle w:val="normal0"/>
      </w:pPr>
      <w:r>
        <w:t xml:space="preserve">Once you have your code, </w:t>
      </w:r>
      <w:hyperlink r:id="rId9">
        <w:r>
          <w:rPr>
            <w:color w:val="1155CC"/>
            <w:u w:val="single"/>
          </w:rPr>
          <w:t>login here</w:t>
        </w:r>
      </w:hyperlink>
      <w:r>
        <w:t xml:space="preserve"> to redeem your access. </w:t>
      </w:r>
    </w:p>
    <w:p w:rsidR="00146767" w:rsidRDefault="00146767">
      <w:pPr>
        <w:pStyle w:val="normal0"/>
      </w:pPr>
    </w:p>
    <w:p w:rsidR="00146767" w:rsidRDefault="001231AE">
      <w:pPr>
        <w:pStyle w:val="normal0"/>
      </w:pPr>
      <w:r>
        <w:t xml:space="preserve">If you need any assistance getting started </w:t>
      </w:r>
      <w:proofErr w:type="gramStart"/>
      <w:r>
        <w:t>contact</w:t>
      </w:r>
      <w:proofErr w:type="gramEnd"/>
      <w:r>
        <w:t xml:space="preserve"> our support team at </w:t>
      </w:r>
      <w:hyperlink r:id="rId10">
        <w:r>
          <w:rPr>
            <w:color w:val="1155CC"/>
            <w:u w:val="single"/>
          </w:rPr>
          <w:t>support@bmj.com</w:t>
        </w:r>
      </w:hyperlink>
      <w:r>
        <w:t>.</w:t>
      </w:r>
    </w:p>
    <w:p w:rsidR="001231AE" w:rsidRDefault="001231AE">
      <w:pPr>
        <w:pStyle w:val="normal0"/>
      </w:pPr>
    </w:p>
    <w:p w:rsidR="00146767" w:rsidRDefault="001231AE">
      <w:pPr>
        <w:pStyle w:val="normal0"/>
      </w:pPr>
      <w:r>
        <w:t>Best wishes,</w:t>
      </w:r>
    </w:p>
    <w:p w:rsidR="00146767" w:rsidRDefault="001231AE">
      <w:pPr>
        <w:pStyle w:val="normal0"/>
      </w:pPr>
      <w:r>
        <w:t>The BMJ Quality team</w:t>
      </w:r>
    </w:p>
    <w:sectPr w:rsidR="00146767" w:rsidSect="0014676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B31"/>
    <w:multiLevelType w:val="multilevel"/>
    <w:tmpl w:val="E8468C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3AC0F27"/>
    <w:multiLevelType w:val="multilevel"/>
    <w:tmpl w:val="C290B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146767"/>
    <w:rsid w:val="001231AE"/>
    <w:rsid w:val="00146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46767"/>
    <w:pPr>
      <w:keepNext/>
      <w:keepLines/>
      <w:spacing w:before="400" w:after="120"/>
      <w:outlineLvl w:val="0"/>
    </w:pPr>
    <w:rPr>
      <w:sz w:val="40"/>
      <w:szCs w:val="40"/>
    </w:rPr>
  </w:style>
  <w:style w:type="paragraph" w:styleId="Heading2">
    <w:name w:val="heading 2"/>
    <w:basedOn w:val="normal0"/>
    <w:next w:val="normal0"/>
    <w:rsid w:val="00146767"/>
    <w:pPr>
      <w:keepNext/>
      <w:keepLines/>
      <w:spacing w:before="360" w:after="120"/>
      <w:outlineLvl w:val="1"/>
    </w:pPr>
    <w:rPr>
      <w:sz w:val="32"/>
      <w:szCs w:val="32"/>
    </w:rPr>
  </w:style>
  <w:style w:type="paragraph" w:styleId="Heading3">
    <w:name w:val="heading 3"/>
    <w:basedOn w:val="normal0"/>
    <w:next w:val="normal0"/>
    <w:rsid w:val="00146767"/>
    <w:pPr>
      <w:keepNext/>
      <w:keepLines/>
      <w:spacing w:before="320" w:after="80"/>
      <w:outlineLvl w:val="2"/>
    </w:pPr>
    <w:rPr>
      <w:color w:val="434343"/>
      <w:sz w:val="28"/>
      <w:szCs w:val="28"/>
    </w:rPr>
  </w:style>
  <w:style w:type="paragraph" w:styleId="Heading4">
    <w:name w:val="heading 4"/>
    <w:basedOn w:val="normal0"/>
    <w:next w:val="normal0"/>
    <w:rsid w:val="00146767"/>
    <w:pPr>
      <w:keepNext/>
      <w:keepLines/>
      <w:spacing w:before="280" w:after="80"/>
      <w:outlineLvl w:val="3"/>
    </w:pPr>
    <w:rPr>
      <w:color w:val="666666"/>
      <w:sz w:val="24"/>
      <w:szCs w:val="24"/>
    </w:rPr>
  </w:style>
  <w:style w:type="paragraph" w:styleId="Heading5">
    <w:name w:val="heading 5"/>
    <w:basedOn w:val="normal0"/>
    <w:next w:val="normal0"/>
    <w:rsid w:val="00146767"/>
    <w:pPr>
      <w:keepNext/>
      <w:keepLines/>
      <w:spacing w:before="240" w:after="80"/>
      <w:outlineLvl w:val="4"/>
    </w:pPr>
    <w:rPr>
      <w:color w:val="666666"/>
    </w:rPr>
  </w:style>
  <w:style w:type="paragraph" w:styleId="Heading6">
    <w:name w:val="heading 6"/>
    <w:basedOn w:val="normal0"/>
    <w:next w:val="normal0"/>
    <w:rsid w:val="0014676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6767"/>
  </w:style>
  <w:style w:type="paragraph" w:styleId="Title">
    <w:name w:val="Title"/>
    <w:basedOn w:val="normal0"/>
    <w:next w:val="normal0"/>
    <w:rsid w:val="00146767"/>
    <w:pPr>
      <w:keepNext/>
      <w:keepLines/>
      <w:spacing w:after="60"/>
    </w:pPr>
    <w:rPr>
      <w:sz w:val="52"/>
      <w:szCs w:val="52"/>
    </w:rPr>
  </w:style>
  <w:style w:type="paragraph" w:styleId="Subtitle">
    <w:name w:val="Subtitle"/>
    <w:basedOn w:val="normal0"/>
    <w:next w:val="normal0"/>
    <w:rsid w:val="00146767"/>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1231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qualityimprovement@nes.scot.nhs.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t-L3NbV4u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upport@bmj.com" TargetMode="External"/><Relationship Id="rId4" Type="http://schemas.openxmlformats.org/officeDocument/2006/relationships/webSettings" Target="webSettings.xml"/><Relationship Id="rId9" Type="http://schemas.openxmlformats.org/officeDocument/2006/relationships/hyperlink" Target="http://quality.bmj.com/use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BMA</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Sophieann O'Connell</dc:creator>
  <cp:lastModifiedBy>SOconnell</cp:lastModifiedBy>
  <cp:revision>2</cp:revision>
  <dcterms:created xsi:type="dcterms:W3CDTF">2016-08-22T11:19:00Z</dcterms:created>
  <dcterms:modified xsi:type="dcterms:W3CDTF">2016-08-22T11:19:00Z</dcterms:modified>
</cp:coreProperties>
</file>